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关于柳州职业技术大学2025年中文电子图书知识库服务采购项目(LZPU2025-</w:t>
      </w:r>
      <w:r>
        <w:rPr>
          <w:rFonts w:hint="eastAsia" w:ascii="宋体" w:hAnsi="宋体" w:eastAsia="宋体" w:cs="宋体"/>
          <w:b/>
          <w:bCs/>
          <w:sz w:val="36"/>
          <w:szCs w:val="36"/>
          <w:lang w:val="en-US" w:eastAsia="zh-CN" w:bidi="ar"/>
        </w:rPr>
        <w:t>20</w:t>
      </w:r>
      <w:r>
        <w:rPr>
          <w:rFonts w:hint="eastAsia" w:ascii="宋体" w:hAnsi="宋体" w:eastAsia="宋体" w:cs="宋体"/>
          <w:b/>
          <w:bCs/>
          <w:sz w:val="36"/>
          <w:szCs w:val="36"/>
          <w:lang w:bidi="ar"/>
        </w:rPr>
        <w:t>)的</w:t>
      </w:r>
      <w:r>
        <w:rPr>
          <w:rFonts w:hint="eastAsia" w:ascii="宋体" w:hAnsi="宋体" w:eastAsia="宋体" w:cs="宋体"/>
          <w:b/>
          <w:bCs/>
          <w:sz w:val="36"/>
          <w:szCs w:val="36"/>
          <w:lang w:eastAsia="zh-CN" w:bidi="ar"/>
        </w:rPr>
        <w:t>成交</w:t>
      </w:r>
      <w:r>
        <w:rPr>
          <w:rFonts w:hint="eastAsia" w:ascii="宋体" w:hAnsi="宋体" w:eastAsia="宋体" w:cs="宋体"/>
          <w:b/>
          <w:bCs/>
          <w:sz w:val="36"/>
          <w:szCs w:val="36"/>
          <w:lang w:bidi="ar"/>
        </w:rPr>
        <w:t>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20</w:t>
      </w:r>
      <w:r>
        <w:rPr>
          <w:rFonts w:hint="eastAsia" w:asciiTheme="minorEastAsia" w:hAnsiTheme="minorEastAsia"/>
          <w:sz w:val="28"/>
          <w:szCs w:val="28"/>
        </w:rPr>
        <w:t xml:space="preserve"> </w:t>
      </w:r>
    </w:p>
    <w:p w14:paraId="527943E6">
      <w:pPr>
        <w:spacing w:line="360" w:lineRule="auto"/>
        <w:rPr>
          <w:rFonts w:asciiTheme="minorEastAsia" w:hAnsiTheme="minorEastAsia"/>
          <w:sz w:val="28"/>
          <w:szCs w:val="28"/>
        </w:rPr>
      </w:pPr>
      <w:r>
        <w:rPr>
          <w:rFonts w:hint="eastAsia" w:asciiTheme="minorEastAsia" w:hAnsiTheme="minorEastAsia"/>
          <w:sz w:val="28"/>
          <w:szCs w:val="28"/>
        </w:rPr>
        <w:t xml:space="preserve">二、项目名称：2025年中文电子图书知识库服务采购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721"/>
        <w:gridCol w:w="2479"/>
        <w:gridCol w:w="2283"/>
        <w:gridCol w:w="4975"/>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hint="eastAsia" w:asciiTheme="minorEastAsia" w:hAnsiTheme="minorEastAsia"/>
                <w:sz w:val="28"/>
                <w:szCs w:val="28"/>
                <w:lang w:eastAsia="zh-CN"/>
              </w:rPr>
            </w:pPr>
            <w:r>
              <w:rPr>
                <w:rFonts w:hint="eastAsia" w:asciiTheme="minorEastAsia" w:hAnsiTheme="minorEastAsia"/>
                <w:sz w:val="28"/>
                <w:szCs w:val="28"/>
                <w:lang w:eastAsia="zh-CN"/>
              </w:rPr>
              <w:t>报价:</w:t>
            </w:r>
            <w:r>
              <w:rPr>
                <w:rFonts w:hint="eastAsia" w:asciiTheme="minorEastAsia" w:hAnsiTheme="minorEastAsia"/>
                <w:sz w:val="28"/>
                <w:szCs w:val="28"/>
                <w:lang w:val="en-US" w:eastAsia="zh-CN"/>
              </w:rPr>
              <w:t>69800</w:t>
            </w:r>
            <w:r>
              <w:rPr>
                <w:rFonts w:hint="eastAsia" w:asciiTheme="minorEastAsia" w:hAnsiTheme="minorEastAsia"/>
                <w:sz w:val="28"/>
                <w:szCs w:val="28"/>
                <w:lang w:eastAsia="zh-CN"/>
              </w:rPr>
              <w:t>.00 (元)</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hint="eastAsia" w:asciiTheme="minorEastAsia" w:hAnsiTheme="minorEastAsia"/>
                <w:sz w:val="28"/>
                <w:szCs w:val="28"/>
                <w:lang w:eastAsia="zh-CN"/>
              </w:rPr>
            </w:pPr>
            <w:r>
              <w:rPr>
                <w:rFonts w:hint="eastAsia" w:asciiTheme="minorEastAsia" w:hAnsiTheme="minorEastAsia"/>
                <w:sz w:val="28"/>
                <w:szCs w:val="28"/>
                <w:lang w:eastAsia="zh-CN"/>
              </w:rPr>
              <w:t xml:space="preserve">  </w:t>
            </w:r>
            <w:r>
              <w:rPr>
                <w:rFonts w:hint="eastAsia" w:asciiTheme="minorEastAsia" w:hAnsiTheme="minorEastAsia"/>
                <w:sz w:val="28"/>
                <w:szCs w:val="28"/>
                <w:lang w:val="en-US" w:eastAsia="zh-CN"/>
              </w:rPr>
              <w:t>广西超星信息技术有限公司</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eastAsia="zh-CN"/>
              </w:rPr>
              <w:t>南宁市鲁班路</w:t>
            </w:r>
            <w:r>
              <w:rPr>
                <w:rFonts w:hint="eastAsia" w:asciiTheme="minorEastAsia" w:hAnsiTheme="minorEastAsia"/>
                <w:sz w:val="28"/>
                <w:szCs w:val="28"/>
                <w:lang w:val="en-US" w:eastAsia="zh-CN"/>
              </w:rPr>
              <w:t>95号南宁禾田信息港4号研发办公楼二十层2001号房</w:t>
            </w:r>
          </w:p>
        </w:tc>
      </w:tr>
    </w:tbl>
    <w:p w14:paraId="40B8D485">
      <w:pPr>
        <w:spacing w:line="360" w:lineRule="auto"/>
        <w:rPr>
          <w:rFonts w:asciiTheme="minorEastAsia" w:hAnsiTheme="minorEastAsia"/>
          <w:sz w:val="28"/>
          <w:szCs w:val="28"/>
        </w:rPr>
      </w:pPr>
      <w:r>
        <w:rPr>
          <w:rFonts w:hint="eastAsia" w:asciiTheme="minorEastAsia" w:hAnsiTheme="minorEastAsia"/>
          <w:sz w:val="28"/>
          <w:szCs w:val="28"/>
        </w:rPr>
        <w:t>2.流标结果:  </w:t>
      </w:r>
    </w:p>
    <w:tbl>
      <w:tblPr>
        <w:tblStyle w:val="5"/>
        <w:tblW w:w="5000" w:type="pct"/>
        <w:tblInd w:w="0" w:type="dxa"/>
        <w:tblLayout w:type="autofit"/>
        <w:tblCellMar>
          <w:top w:w="15" w:type="dxa"/>
          <w:left w:w="15" w:type="dxa"/>
          <w:bottom w:w="15" w:type="dxa"/>
          <w:right w:w="15" w:type="dxa"/>
        </w:tblCellMar>
      </w:tblPr>
      <w:tblGrid>
        <w:gridCol w:w="2511"/>
        <w:gridCol w:w="2511"/>
        <w:gridCol w:w="2512"/>
        <w:gridCol w:w="2512"/>
      </w:tblGrid>
      <w:tr w14:paraId="5A04BDAE">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6581E8">
            <w:pPr>
              <w:spacing w:line="360" w:lineRule="auto"/>
              <w:rPr>
                <w:rFonts w:asciiTheme="minorEastAsia" w:hAnsiTheme="minorEastAsia"/>
                <w:sz w:val="28"/>
                <w:szCs w:val="28"/>
              </w:rPr>
            </w:pPr>
            <w:r>
              <w:rPr>
                <w:rFonts w:asciiTheme="minorEastAsia" w:hAnsiTheme="minorEastAsia"/>
                <w:sz w:val="28"/>
                <w:szCs w:val="28"/>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98DB">
            <w:pPr>
              <w:spacing w:line="360" w:lineRule="auto"/>
              <w:rPr>
                <w:rFonts w:asciiTheme="minorEastAsia" w:hAnsiTheme="minorEastAsia"/>
                <w:sz w:val="28"/>
                <w:szCs w:val="28"/>
              </w:rPr>
            </w:pPr>
            <w:r>
              <w:rPr>
                <w:rFonts w:asciiTheme="minorEastAsia" w:hAnsiTheme="minorEastAsia"/>
                <w:sz w:val="28"/>
                <w:szCs w:val="28"/>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378B705">
            <w:pPr>
              <w:spacing w:line="360" w:lineRule="auto"/>
              <w:rPr>
                <w:rFonts w:asciiTheme="minorEastAsia" w:hAnsiTheme="minorEastAsia"/>
                <w:sz w:val="28"/>
                <w:szCs w:val="28"/>
              </w:rPr>
            </w:pPr>
            <w:r>
              <w:rPr>
                <w:rFonts w:hint="eastAsia" w:asciiTheme="minorEastAsia" w:hAnsiTheme="minorEastAsia"/>
                <w:sz w:val="28"/>
                <w:szCs w:val="28"/>
              </w:rPr>
              <w:t>流标</w:t>
            </w:r>
            <w:r>
              <w:rPr>
                <w:rFonts w:asciiTheme="minorEastAsia" w:hAnsiTheme="minorEastAsia"/>
                <w:sz w:val="28"/>
                <w:szCs w:val="28"/>
              </w:rPr>
              <w:t>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75F32">
            <w:pPr>
              <w:spacing w:line="360" w:lineRule="auto"/>
              <w:rPr>
                <w:rFonts w:asciiTheme="minorEastAsia" w:hAnsiTheme="minorEastAsia"/>
                <w:sz w:val="28"/>
                <w:szCs w:val="28"/>
              </w:rPr>
            </w:pPr>
            <w:r>
              <w:rPr>
                <w:rFonts w:asciiTheme="minorEastAsia" w:hAnsiTheme="minorEastAsia"/>
                <w:sz w:val="28"/>
                <w:szCs w:val="28"/>
              </w:rPr>
              <w:t>其他事项</w:t>
            </w:r>
          </w:p>
        </w:tc>
      </w:tr>
      <w:tr w14:paraId="782DB1DF">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D7D49A">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807B55">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25E401">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D32566">
            <w:pPr>
              <w:spacing w:line="360" w:lineRule="auto"/>
              <w:rPr>
                <w:rFonts w:asciiTheme="minorEastAsia" w:hAnsiTheme="minorEastAsia"/>
                <w:sz w:val="28"/>
                <w:szCs w:val="28"/>
              </w:rPr>
            </w:pPr>
            <w:r>
              <w:rPr>
                <w:rFonts w:asciiTheme="minorEastAsia" w:hAnsiTheme="minorEastAsia"/>
                <w:sz w:val="28"/>
                <w:szCs w:val="28"/>
              </w:rPr>
              <w:t>/</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b w:val="0"/>
          <w:bCs w:val="0"/>
          <w:color w:val="auto"/>
          <w:sz w:val="28"/>
          <w:szCs w:val="28"/>
        </w:rPr>
        <w:t>1.采购部门信息 </w:t>
      </w:r>
      <w:r>
        <w:rPr>
          <w:rFonts w:hint="eastAsia" w:asciiTheme="minorEastAsia" w:hAnsiTheme="minorEastAsia"/>
          <w:b/>
          <w:bCs/>
          <w:color w:val="FF0000"/>
          <w:sz w:val="28"/>
          <w:szCs w:val="28"/>
        </w:rPr>
        <w:t xml:space="preserve">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图书馆</w:t>
      </w:r>
      <w:r>
        <w:rPr>
          <w:rFonts w:hint="eastAsia" w:asciiTheme="minorEastAsia" w:hAnsiTheme="minorEastAsia"/>
          <w:sz w:val="28"/>
          <w:szCs w:val="28"/>
        </w:rPr>
        <w:t xml:space="preserve">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社湾路30</w:t>
      </w:r>
      <w:r>
        <w:rPr>
          <w:rFonts w:hint="eastAsia" w:asciiTheme="minorEastAsia" w:hAnsiTheme="minorEastAsia"/>
          <w:sz w:val="28"/>
          <w:szCs w:val="28"/>
        </w:rPr>
        <w:t>号       </w:t>
      </w:r>
    </w:p>
    <w:p w14:paraId="7F9E5ABF">
      <w:pPr>
        <w:spacing w:line="360" w:lineRule="auto"/>
        <w:rPr>
          <w:rFonts w:asciiTheme="minorEastAsia" w:hAnsiTheme="minorEastAsia"/>
          <w:sz w:val="28"/>
          <w:szCs w:val="28"/>
        </w:rPr>
      </w:pPr>
      <w:r>
        <w:rPr>
          <w:rFonts w:hint="eastAsia" w:asciiTheme="minorEastAsia" w:hAnsiTheme="minorEastAsia"/>
          <w:sz w:val="28"/>
          <w:szCs w:val="28"/>
        </w:rPr>
        <w:t>联系方式：</w:t>
      </w:r>
      <w:r>
        <w:rPr>
          <w:rFonts w:hint="eastAsia" w:asciiTheme="minorEastAsia" w:hAnsiTheme="minorEastAsia"/>
          <w:sz w:val="28"/>
          <w:szCs w:val="28"/>
          <w:lang w:val="en-US" w:eastAsia="zh-CN"/>
        </w:rPr>
        <w:t>0772-3156915</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刘</w:t>
      </w:r>
      <w:r>
        <w:rPr>
          <w:rFonts w:hint="eastAsia" w:asciiTheme="minorEastAsia" w:hAnsiTheme="minorEastAsia"/>
          <w:sz w:val="28"/>
          <w:szCs w:val="28"/>
        </w:rPr>
        <w:t>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bookmarkStart w:id="0" w:name="_GoBack"/>
      <w:bookmarkEnd w:id="0"/>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28FE2A05"/>
    <w:rsid w:val="2F31715F"/>
    <w:rsid w:val="35914ED2"/>
    <w:rsid w:val="3C9D4DC1"/>
    <w:rsid w:val="5212208C"/>
    <w:rsid w:val="575A3803"/>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354</Words>
  <Characters>421</Characters>
  <Lines>3</Lines>
  <Paragraphs>1</Paragraphs>
  <TotalTime>1</TotalTime>
  <ScaleCrop>false</ScaleCrop>
  <LinksUpToDate>false</LinksUpToDate>
  <CharactersWithSpaces>538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2025-07-07T08:33:09Z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